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C59" w:rsidRPr="000A2C59" w:rsidRDefault="000A2C59" w:rsidP="000A2C59">
      <w:pPr>
        <w:pStyle w:val="NormalnyWeb"/>
        <w:spacing w:line="276" w:lineRule="auto"/>
        <w:jc w:val="both"/>
      </w:pPr>
      <w:bookmarkStart w:id="0" w:name="_GoBack"/>
      <w:bookmarkEnd w:id="0"/>
      <w:r w:rsidRPr="000A2C59">
        <w:rPr>
          <w:b/>
          <w:bCs/>
        </w:rPr>
        <w:t>Nazwa innowacji:</w:t>
      </w:r>
      <w:r w:rsidRPr="000A2C59">
        <w:t xml:space="preserve"> „Współpracujące półkule – integracja bilateralna w codziennej edukacji”</w:t>
      </w:r>
    </w:p>
    <w:p w:rsidR="000A2C59" w:rsidRPr="000A2C59" w:rsidRDefault="000A2C59" w:rsidP="000A2C59">
      <w:pPr>
        <w:pStyle w:val="NormalnyWeb"/>
        <w:spacing w:line="276" w:lineRule="auto"/>
        <w:jc w:val="both"/>
      </w:pPr>
      <w:r w:rsidRPr="000A2C59">
        <w:rPr>
          <w:b/>
          <w:bCs/>
        </w:rPr>
        <w:t>Grupa docelowa:</w:t>
      </w:r>
      <w:r w:rsidRPr="000A2C59">
        <w:t xml:space="preserve"> „Gąski” (zerówka, 5–6-latki)</w:t>
      </w:r>
    </w:p>
    <w:p w:rsidR="000A2C59" w:rsidRPr="000A2C59" w:rsidRDefault="000A2C59" w:rsidP="000A2C59">
      <w:pPr>
        <w:pStyle w:val="NormalnyWeb"/>
        <w:spacing w:line="276" w:lineRule="auto"/>
        <w:jc w:val="both"/>
      </w:pPr>
      <w:r w:rsidRPr="000A2C59">
        <w:rPr>
          <w:b/>
          <w:bCs/>
        </w:rPr>
        <w:t>Rodzaj innowacji:</w:t>
      </w:r>
      <w:r w:rsidRPr="000A2C59">
        <w:t xml:space="preserve"> Terapeutyczno-Metodyczno-programowa</w:t>
      </w:r>
    </w:p>
    <w:p w:rsidR="000A2C59" w:rsidRPr="000A2C59" w:rsidRDefault="000A2C59" w:rsidP="000A2C59">
      <w:pPr>
        <w:pStyle w:val="NormalnyWeb"/>
        <w:spacing w:line="276" w:lineRule="auto"/>
        <w:jc w:val="both"/>
      </w:pPr>
      <w:r w:rsidRPr="000A2C59">
        <w:rPr>
          <w:b/>
        </w:rPr>
        <w:t>Prowadzący:</w:t>
      </w:r>
      <w:r w:rsidRPr="000A2C59">
        <w:t xml:space="preserve"> Angelika Gregorek-Tyczkowska, Angelina Kiedo, Aleksandra Kotecka </w:t>
      </w:r>
    </w:p>
    <w:p w:rsidR="000A2C59" w:rsidRPr="000A2C59" w:rsidRDefault="000A2C59" w:rsidP="000A2C59">
      <w:pPr>
        <w:pStyle w:val="NormalnyWeb"/>
        <w:spacing w:line="276" w:lineRule="auto"/>
        <w:jc w:val="both"/>
      </w:pPr>
      <w:r w:rsidRPr="000A2C59">
        <w:t>Innowacja polega na systematycznym włączaniu krótkich ćwiczeń stymulujących integrację bilateralną oraz przekraczanie linii środka ciała do codziennej rutyny przedszkolnej. Jej celem jest usprawnienie przepływu informacji między prawą a lewą półkulą mózgową, co bezpośrednio wspiera rozwój funkcji poznawczych oraz gotowości szkolnej u dzieci przed wstąpieniem do pierwszej klasy.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 xml:space="preserve">W ramach innowacji systematycznie odbywają się zajęcia </w:t>
      </w:r>
      <w:r>
        <w:rPr>
          <w:rFonts w:ascii="Times New Roman" w:hAnsi="Times New Roman" w:cs="Times New Roman"/>
          <w:sz w:val="24"/>
          <w:szCs w:val="24"/>
        </w:rPr>
        <w:t xml:space="preserve">ruchowe z elementami Integracji </w:t>
      </w:r>
      <w:r w:rsidRPr="000A2C59">
        <w:rPr>
          <w:rFonts w:ascii="Times New Roman" w:hAnsi="Times New Roman" w:cs="Times New Roman"/>
          <w:sz w:val="24"/>
          <w:szCs w:val="24"/>
        </w:rPr>
        <w:t>Bilateralnej w grupie przedszkolnej „Gąski”. Zajęcia obejmują trzy poziomy rozwoju: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1. Ruchy symetryczne – obie strony ciała wykonują ten sam ruch jednocześnie.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2. Ruchy naprzemienne – strony ciała pracują w sposób skoordynowany, lecz różny.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3. Dominacja jednej strony ciała – ustalanie lateralizacji.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W trakcie zajęć wykorzystano ćwiczenia, sekwencje oraz rytmy takiej jak: Sekwe</w:t>
      </w:r>
      <w:r>
        <w:rPr>
          <w:rFonts w:ascii="Times New Roman" w:hAnsi="Times New Roman" w:cs="Times New Roman"/>
          <w:sz w:val="24"/>
          <w:szCs w:val="24"/>
        </w:rPr>
        <w:t xml:space="preserve">ncje Dotknięć – </w:t>
      </w:r>
      <w:r w:rsidRPr="000A2C59">
        <w:rPr>
          <w:rFonts w:ascii="Times New Roman" w:hAnsi="Times New Roman" w:cs="Times New Roman"/>
          <w:sz w:val="24"/>
          <w:szCs w:val="24"/>
        </w:rPr>
        <w:t>Dotykanie i Podnoszenia (Touching and Lifting), Unoszenie Części Ci</w:t>
      </w:r>
      <w:r>
        <w:rPr>
          <w:rFonts w:ascii="Times New Roman" w:hAnsi="Times New Roman" w:cs="Times New Roman"/>
          <w:sz w:val="24"/>
          <w:szCs w:val="24"/>
        </w:rPr>
        <w:t xml:space="preserve">ała (Body Lifts), Przekroczenia </w:t>
      </w:r>
      <w:r w:rsidRPr="000A2C59">
        <w:rPr>
          <w:rFonts w:ascii="Times New Roman" w:hAnsi="Times New Roman" w:cs="Times New Roman"/>
          <w:sz w:val="24"/>
          <w:szCs w:val="24"/>
        </w:rPr>
        <w:t>(Cross Overs), Ćwiczenia naprzemienne (Alternating Exercise), Klepnij</w:t>
      </w:r>
      <w:r>
        <w:rPr>
          <w:rFonts w:ascii="Times New Roman" w:hAnsi="Times New Roman" w:cs="Times New Roman"/>
          <w:sz w:val="24"/>
          <w:szCs w:val="24"/>
        </w:rPr>
        <w:t xml:space="preserve">, Klaśnij Pstryknij (Tap, Clap, </w:t>
      </w:r>
      <w:r w:rsidRPr="000A2C59">
        <w:rPr>
          <w:rFonts w:ascii="Times New Roman" w:hAnsi="Times New Roman" w:cs="Times New Roman"/>
          <w:sz w:val="24"/>
          <w:szCs w:val="24"/>
        </w:rPr>
        <w:t>Click). Program zakłada systematyczne, krótkie (10–15 minut)</w:t>
      </w:r>
      <w:r>
        <w:rPr>
          <w:rFonts w:ascii="Times New Roman" w:hAnsi="Times New Roman" w:cs="Times New Roman"/>
          <w:sz w:val="24"/>
          <w:szCs w:val="24"/>
        </w:rPr>
        <w:t xml:space="preserve"> ćwiczenia wplatane w codzienną </w:t>
      </w:r>
      <w:r w:rsidRPr="000A2C59">
        <w:rPr>
          <w:rFonts w:ascii="Times New Roman" w:hAnsi="Times New Roman" w:cs="Times New Roman"/>
          <w:sz w:val="24"/>
          <w:szCs w:val="24"/>
        </w:rPr>
        <w:t>aktywność dziecka.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2C59">
        <w:rPr>
          <w:rFonts w:ascii="Times New Roman" w:hAnsi="Times New Roman" w:cs="Times New Roman"/>
          <w:b/>
          <w:sz w:val="24"/>
          <w:szCs w:val="24"/>
        </w:rPr>
        <w:t>Cele szczegółowe: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1. Rozwijanie koordynacji ruchowej obu stron ciała,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2. Poprawę przekraczania linii środkowej ciała,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3. Usprawnianie różnicowania strony prawej i lewej,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4. Rozwijanie koordynacji wzrokowo–ruchowej,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5. Usprawnianie motoryki małej i dużej,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6. Wydłużanie czasu koncentracji uwagi,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7. Rozwijanie orientacji przestrzennej,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8. Utrwalanie schematu ciała poprzez masaż proprioceptywny – Mapa Ciała,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9. Poprawę pamięci sekwencyjnej,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C59">
        <w:rPr>
          <w:rFonts w:ascii="Times New Roman" w:hAnsi="Times New Roman" w:cs="Times New Roman"/>
          <w:sz w:val="24"/>
          <w:szCs w:val="24"/>
        </w:rPr>
        <w:t>10. Integrację społeczno-ruchową.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2C59">
        <w:rPr>
          <w:rFonts w:ascii="Times New Roman" w:hAnsi="Times New Roman" w:cs="Times New Roman"/>
          <w:b/>
          <w:sz w:val="24"/>
          <w:szCs w:val="24"/>
        </w:rPr>
        <w:t>Przewidywane Efekty:</w:t>
      </w:r>
    </w:p>
    <w:p w:rsidR="000A2C59" w:rsidRPr="000A2C59" w:rsidRDefault="000A2C59" w:rsidP="000A2C59">
      <w:pPr>
        <w:pStyle w:val="NormalnyWeb"/>
        <w:numPr>
          <w:ilvl w:val="0"/>
          <w:numId w:val="3"/>
        </w:numPr>
        <w:spacing w:line="276" w:lineRule="auto"/>
        <w:jc w:val="both"/>
      </w:pPr>
      <w:r w:rsidRPr="000A2C59">
        <w:rPr>
          <w:b/>
          <w:bCs/>
        </w:rPr>
        <w:lastRenderedPageBreak/>
        <w:t>Dla dziecka:</w:t>
      </w:r>
      <w:r w:rsidRPr="000A2C59">
        <w:t xml:space="preserve"> Lepsza sprawność manualna, sprawniejsze opanowanie nauki pisania i czytania, wyższa samoocena.</w:t>
      </w:r>
    </w:p>
    <w:p w:rsidR="000A2C59" w:rsidRPr="000A2C59" w:rsidRDefault="000A2C59" w:rsidP="000A2C59">
      <w:pPr>
        <w:pStyle w:val="NormalnyWeb"/>
        <w:numPr>
          <w:ilvl w:val="0"/>
          <w:numId w:val="3"/>
        </w:numPr>
        <w:spacing w:line="276" w:lineRule="auto"/>
        <w:jc w:val="both"/>
      </w:pPr>
      <w:r w:rsidRPr="000A2C59">
        <w:rPr>
          <w:b/>
          <w:bCs/>
        </w:rPr>
        <w:t>Dla grupy:</w:t>
      </w:r>
      <w:r w:rsidRPr="000A2C59">
        <w:t xml:space="preserve"> Łatwiejsza regulacja poziomu energii w grupie i wyższy poziom skupienia podczas zajęć stolikowych.</w:t>
      </w:r>
    </w:p>
    <w:p w:rsidR="000A2C59" w:rsidRPr="000A2C59" w:rsidRDefault="000A2C59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2C59" w:rsidRPr="000A2C59" w:rsidRDefault="000A2C59" w:rsidP="000A2C59">
      <w:pPr>
        <w:pStyle w:val="NormalnyWeb"/>
        <w:spacing w:line="276" w:lineRule="auto"/>
        <w:jc w:val="both"/>
      </w:pPr>
    </w:p>
    <w:p w:rsidR="00AB3113" w:rsidRPr="000A2C59" w:rsidRDefault="00AB3113" w:rsidP="000A2C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B3113" w:rsidRPr="000A2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95C55"/>
    <w:multiLevelType w:val="multilevel"/>
    <w:tmpl w:val="F014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C747C"/>
    <w:multiLevelType w:val="multilevel"/>
    <w:tmpl w:val="1220C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5D7AAC"/>
    <w:multiLevelType w:val="multilevel"/>
    <w:tmpl w:val="B9EA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ED2"/>
    <w:rsid w:val="000A2C59"/>
    <w:rsid w:val="00585ED2"/>
    <w:rsid w:val="00843984"/>
    <w:rsid w:val="00AB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A26E31-E3D9-4992-AE6C-C4A0D636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A2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1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Gąski</dc:creator>
  <cp:keywords/>
  <dc:description/>
  <cp:lastModifiedBy>user</cp:lastModifiedBy>
  <cp:revision>2</cp:revision>
  <dcterms:created xsi:type="dcterms:W3CDTF">2026-09-10T08:33:00Z</dcterms:created>
  <dcterms:modified xsi:type="dcterms:W3CDTF">2026-09-10T08:33:00Z</dcterms:modified>
</cp:coreProperties>
</file>